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D15587">
      <w:pPr>
        <w:shd w:val="clear" w:color="auto" w:fill="FFFFFF"/>
        <w:spacing w:line="560" w:lineRule="exact"/>
        <w:jc w:val="center"/>
        <w:rPr>
          <w:rFonts w:hint="eastAsia" w:ascii="宋体" w:hAnsi="宋体" w:eastAsia="宋体" w:cs="宋体"/>
          <w:b/>
          <w:bCs/>
          <w:sz w:val="44"/>
          <w:szCs w:val="44"/>
        </w:rPr>
      </w:pPr>
      <w:r>
        <w:rPr>
          <w:rFonts w:hint="eastAsia" w:ascii="宋体" w:hAnsi="宋体" w:eastAsia="宋体" w:cs="宋体"/>
          <w:b/>
          <w:bCs/>
          <w:sz w:val="44"/>
          <w:szCs w:val="44"/>
        </w:rPr>
        <w:t>重庆人文科技学院</w:t>
      </w:r>
      <w:r>
        <w:rPr>
          <w:rFonts w:hint="eastAsia" w:ascii="宋体" w:hAnsi="宋体" w:eastAsia="宋体" w:cs="宋体"/>
          <w:b/>
          <w:bCs/>
          <w:sz w:val="44"/>
          <w:szCs w:val="44"/>
          <w:lang w:val="en-US" w:eastAsia="zh-CN"/>
        </w:rPr>
        <w:t>专本</w:t>
      </w:r>
      <w:r>
        <w:rPr>
          <w:rFonts w:hint="eastAsia" w:ascii="宋体" w:hAnsi="宋体" w:eastAsia="宋体" w:cs="宋体"/>
          <w:b/>
          <w:bCs/>
          <w:sz w:val="44"/>
          <w:szCs w:val="44"/>
        </w:rPr>
        <w:t>贯通“3+2”分段人才培养转段考核物联网工程专业考试大纲</w:t>
      </w:r>
    </w:p>
    <w:p w14:paraId="26D8E805">
      <w:pPr>
        <w:pStyle w:val="2"/>
        <w:widowControl/>
        <w:spacing w:beforeAutospacing="0" w:afterAutospacing="0"/>
        <w:ind w:firstLine="420"/>
        <w:textAlignment w:val="baseline"/>
        <w:rPr>
          <w:rFonts w:ascii="微软雅黑" w:hAnsi="微软雅黑" w:eastAsia="微软雅黑" w:cs="微软雅黑"/>
          <w:color w:val="333333"/>
          <w:sz w:val="16"/>
          <w:szCs w:val="16"/>
        </w:rPr>
      </w:pPr>
    </w:p>
    <w:p w14:paraId="466655DF">
      <w:pPr>
        <w:pStyle w:val="2"/>
        <w:widowControl/>
        <w:spacing w:beforeAutospacing="0" w:afterAutospacing="0"/>
        <w:ind w:firstLine="420"/>
        <w:textAlignment w:val="baseline"/>
        <w:rPr>
          <w:rFonts w:hint="eastAsia" w:ascii="黑体" w:hAnsi="黑体" w:eastAsia="黑体" w:cs="黑体"/>
          <w:color w:val="333333"/>
          <w:sz w:val="32"/>
          <w:szCs w:val="32"/>
        </w:rPr>
      </w:pPr>
      <w:r>
        <w:rPr>
          <w:rFonts w:hint="eastAsia" w:ascii="黑体" w:hAnsi="黑体" w:eastAsia="黑体" w:cs="黑体"/>
          <w:color w:val="333333"/>
          <w:sz w:val="32"/>
          <w:szCs w:val="32"/>
        </w:rPr>
        <w:t>一、考试目的</w:t>
      </w:r>
    </w:p>
    <w:p w14:paraId="00E6E591">
      <w:pPr>
        <w:pStyle w:val="2"/>
        <w:widowControl/>
        <w:spacing w:beforeAutospacing="0" w:afterAutospacing="0"/>
        <w:ind w:firstLine="420"/>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物联网工程专业能力测试科目为：《数字逻辑电路基础》、《单片机应用技术》与《面向对象程序设计》。考试目的是测试考生对于数字逻辑电路基础、单片机应用技术和面向对象程序设计的基本知识和原理的掌握程度，是否具备物联网工程设计和应用研究的基本能力。</w:t>
      </w:r>
    </w:p>
    <w:p w14:paraId="52711C01">
      <w:pPr>
        <w:pStyle w:val="2"/>
        <w:widowControl/>
        <w:spacing w:beforeAutospacing="0" w:afterAutospacing="0"/>
        <w:ind w:firstLine="420"/>
        <w:textAlignment w:val="baseline"/>
        <w:rPr>
          <w:rFonts w:hint="eastAsia" w:ascii="黑体" w:hAnsi="黑体" w:eastAsia="黑体" w:cs="黑体"/>
          <w:color w:val="333333"/>
          <w:sz w:val="32"/>
          <w:szCs w:val="32"/>
        </w:rPr>
      </w:pPr>
      <w:r>
        <w:rPr>
          <w:rFonts w:hint="eastAsia" w:ascii="黑体" w:hAnsi="黑体" w:eastAsia="黑体" w:cs="黑体"/>
          <w:color w:val="333333"/>
          <w:sz w:val="32"/>
          <w:szCs w:val="32"/>
        </w:rPr>
        <w:t>二、考试内容</w:t>
      </w:r>
    </w:p>
    <w:p w14:paraId="25A11DD7">
      <w:pPr>
        <w:pStyle w:val="2"/>
        <w:widowControl/>
        <w:spacing w:beforeAutospacing="0" w:afterAutospacing="0"/>
        <w:ind w:firstLine="420"/>
        <w:textAlignment w:val="baseline"/>
        <w:rPr>
          <w:rFonts w:hint="eastAsia" w:ascii="楷体" w:hAnsi="楷体" w:eastAsia="楷体" w:cs="楷体"/>
          <w:b/>
          <w:bCs/>
          <w:color w:val="333333"/>
          <w:sz w:val="32"/>
          <w:szCs w:val="32"/>
        </w:rPr>
      </w:pPr>
      <w:r>
        <w:rPr>
          <w:rFonts w:hint="eastAsia" w:ascii="楷体" w:hAnsi="楷体" w:eastAsia="楷体" w:cs="楷体"/>
          <w:b/>
          <w:bCs/>
          <w:color w:val="333333"/>
          <w:sz w:val="32"/>
          <w:szCs w:val="32"/>
        </w:rPr>
        <w:t>（一）数字逻辑电路基础</w:t>
      </w:r>
    </w:p>
    <w:p w14:paraId="524A7923">
      <w:pPr>
        <w:pStyle w:val="2"/>
        <w:widowControl/>
        <w:spacing w:beforeAutospacing="0" w:afterAutospacing="0"/>
        <w:ind w:firstLine="420"/>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第一章 数制与码制</w:t>
      </w:r>
    </w:p>
    <w:p w14:paraId="54AF970E">
      <w:pPr>
        <w:pStyle w:val="2"/>
        <w:widowControl/>
        <w:spacing w:beforeAutospacing="0" w:afterAutospacing="0"/>
        <w:ind w:firstLine="420"/>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1.知识点：数字信号、数制及其转换、二-十进制代码（BCD代码）、算术运算与逻辑运算</w:t>
      </w:r>
    </w:p>
    <w:p w14:paraId="08D756EF">
      <w:pPr>
        <w:pStyle w:val="2"/>
        <w:widowControl/>
        <w:spacing w:beforeAutospacing="0" w:afterAutospacing="0"/>
        <w:ind w:firstLine="420"/>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2.考核要求：了解8421BCD码、2421码、余3码；领会数字信号和模拟信号各自的特别和差别；掌握不同码制的数的相互转换。</w:t>
      </w:r>
    </w:p>
    <w:p w14:paraId="1464360A">
      <w:pPr>
        <w:pStyle w:val="2"/>
        <w:widowControl/>
        <w:spacing w:beforeAutospacing="0" w:afterAutospacing="0"/>
        <w:ind w:firstLine="420"/>
        <w:textAlignment w:val="baseline"/>
        <w:rPr>
          <w:rFonts w:hint="eastAsia" w:ascii="楷体" w:hAnsi="楷体" w:eastAsia="楷体" w:cs="楷体"/>
          <w:color w:val="333333"/>
          <w:sz w:val="32"/>
          <w:szCs w:val="32"/>
        </w:rPr>
      </w:pPr>
      <w:r>
        <w:rPr>
          <w:rFonts w:hint="eastAsia" w:ascii="仿宋_GB2312" w:hAnsi="仿宋_GB2312" w:eastAsia="仿宋_GB2312" w:cs="仿宋_GB2312"/>
          <w:color w:val="333333"/>
          <w:sz w:val="32"/>
          <w:szCs w:val="32"/>
        </w:rPr>
        <w:t>第二章 逻辑代数基础</w:t>
      </w:r>
    </w:p>
    <w:p w14:paraId="265F56E4">
      <w:pPr>
        <w:pStyle w:val="2"/>
        <w:widowControl/>
        <w:spacing w:beforeAutospacing="0" w:afterAutospacing="0"/>
        <w:ind w:firstLine="420"/>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1.知识点：逻辑函数的表示方法、逻辑代数、逻辑函数的化简</w:t>
      </w:r>
    </w:p>
    <w:p w14:paraId="7D3CD085">
      <w:pPr>
        <w:pStyle w:val="2"/>
        <w:widowControl/>
        <w:spacing w:beforeAutospacing="0" w:afterAutospacing="0"/>
        <w:ind w:firstLine="420"/>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2.考核要求：能简单应用逻辑代数的基本定律和恒等式，以及逻辑代数的三个基本规则；能综合应用三变量和四变量的逻辑函数填写其相应的卡诺图，并应用卡诺图将其化简，求出最简逻辑表达式。</w:t>
      </w:r>
    </w:p>
    <w:p w14:paraId="7F3601A0">
      <w:pPr>
        <w:pStyle w:val="2"/>
        <w:widowControl/>
        <w:spacing w:beforeAutospacing="0" w:afterAutospacing="0"/>
        <w:ind w:firstLine="420"/>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第三章 集成逻辑门电路</w:t>
      </w:r>
    </w:p>
    <w:p w14:paraId="6E2B29D2">
      <w:pPr>
        <w:pStyle w:val="2"/>
        <w:widowControl/>
        <w:spacing w:beforeAutospacing="0" w:afterAutospacing="0"/>
        <w:ind w:firstLine="420"/>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1.知识点：分立元件门电路、TTL集成逻辑门电路、CMOS集成逻辑门电路</w:t>
      </w:r>
    </w:p>
    <w:p w14:paraId="54264205">
      <w:pPr>
        <w:pStyle w:val="2"/>
        <w:widowControl/>
        <w:spacing w:beforeAutospacing="0" w:afterAutospacing="0"/>
        <w:ind w:firstLine="420"/>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2.考核要求：了解二极管与门电路、二极管或门电路、三极管非门电路的典型结构；掌握TTL非门的电路结构，理解其工作原理能领会TTL逻辑门电路的技术参数，并领会这些参数的正确使用方法。</w:t>
      </w:r>
    </w:p>
    <w:p w14:paraId="4F7ED05C">
      <w:pPr>
        <w:pStyle w:val="2"/>
        <w:widowControl/>
        <w:spacing w:beforeAutospacing="0" w:afterAutospacing="0"/>
        <w:ind w:firstLine="420"/>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第四章 组合逻辑电路</w:t>
      </w:r>
    </w:p>
    <w:p w14:paraId="784192E4">
      <w:pPr>
        <w:pStyle w:val="2"/>
        <w:widowControl/>
        <w:spacing w:beforeAutospacing="0" w:afterAutospacing="0"/>
        <w:ind w:firstLine="420"/>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1.知识点：组合逻辑电路的分析和设计方法、编码器、译码器、数据选择器和分析器、加法器和数值比较器、组合逻辑电路中的竞争冒险</w:t>
      </w:r>
    </w:p>
    <w:p w14:paraId="288A4594">
      <w:pPr>
        <w:pStyle w:val="2"/>
        <w:widowControl/>
        <w:spacing w:beforeAutospacing="0" w:afterAutospacing="0"/>
        <w:ind w:firstLine="420"/>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2.考核要求：掌握组合逻辑电路的分析方法和设计方法；能综合判断组合逻辑电路中存在的竞争与冒险现象及消除方法。</w:t>
      </w:r>
    </w:p>
    <w:p w14:paraId="383CC1BF">
      <w:pPr>
        <w:pStyle w:val="2"/>
        <w:widowControl/>
        <w:spacing w:beforeAutospacing="0" w:afterAutospacing="0"/>
        <w:ind w:firstLine="420"/>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第五章 触发器</w:t>
      </w:r>
    </w:p>
    <w:p w14:paraId="1C47E01D">
      <w:pPr>
        <w:pStyle w:val="2"/>
        <w:widowControl/>
        <w:spacing w:beforeAutospacing="0" w:afterAutospacing="0"/>
        <w:ind w:firstLine="420"/>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1.知识点：基本触发器、钟控触发器、主从触发器、边沿触发器的电路结构与触发特点、触发器逻辑功能及其描述方法、触发器类型转换</w:t>
      </w:r>
    </w:p>
    <w:p w14:paraId="4B22AD88">
      <w:pPr>
        <w:pStyle w:val="2"/>
        <w:widowControl/>
        <w:spacing w:beforeAutospacing="0" w:afterAutospacing="0"/>
        <w:ind w:firstLine="420"/>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2.考核要求：掌握基本RS触发器、同步RS触发器、主从RS触发器、主从JK触发器的电路结构；掌握RS、D、JK、T和Tˊ触发器的功能表和特性方程；在理解各类触发器的功能表、特性方程以及触发器的工作特点的基础上能够根据触发器输入信号波形和CP脉冲画出相应的输出波形图；能够简单应用JK触发器转换成D触发器、T触发器或者Tˊ触发器；能够识记和领会各类触发器的状态转换图。</w:t>
      </w:r>
    </w:p>
    <w:p w14:paraId="754A788A">
      <w:pPr>
        <w:pStyle w:val="2"/>
        <w:widowControl/>
        <w:spacing w:beforeAutospacing="0" w:afterAutospacing="0"/>
        <w:ind w:firstLine="420"/>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第六章 时序逻辑电路</w:t>
      </w:r>
    </w:p>
    <w:p w14:paraId="3E289A0C">
      <w:pPr>
        <w:pStyle w:val="2"/>
        <w:widowControl/>
        <w:spacing w:beforeAutospacing="0" w:afterAutospacing="0"/>
        <w:ind w:firstLine="420"/>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1.知识点：时序电路的分析方法、常用时序电路、时序电路的设计方法</w:t>
      </w:r>
    </w:p>
    <w:p w14:paraId="665B56DC">
      <w:pPr>
        <w:pStyle w:val="2"/>
        <w:widowControl/>
        <w:spacing w:beforeAutospacing="0" w:afterAutospacing="0"/>
        <w:ind w:firstLine="420"/>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2.考核要求：掌握同步时序逻辑电路的分析步骤；应用新学知识写出已知同步时序逻辑电路的输出方法、驱动方程和状态方程；掌握同步时序逻辑电路的一般设计步骤。</w:t>
      </w:r>
    </w:p>
    <w:p w14:paraId="64A7BC8B">
      <w:pPr>
        <w:pStyle w:val="2"/>
        <w:widowControl/>
        <w:spacing w:beforeAutospacing="0" w:afterAutospacing="0"/>
        <w:ind w:firstLine="420"/>
        <w:textAlignment w:val="baseline"/>
        <w:rPr>
          <w:rFonts w:hint="eastAsia" w:ascii="楷体" w:hAnsi="楷体" w:eastAsia="楷体" w:cs="楷体"/>
          <w:b/>
          <w:bCs/>
          <w:color w:val="333333"/>
          <w:sz w:val="32"/>
          <w:szCs w:val="32"/>
        </w:rPr>
      </w:pPr>
      <w:r>
        <w:rPr>
          <w:rFonts w:hint="eastAsia" w:ascii="楷体" w:hAnsi="楷体" w:eastAsia="楷体" w:cs="楷体"/>
          <w:b/>
          <w:bCs/>
          <w:color w:val="333333"/>
          <w:sz w:val="32"/>
          <w:szCs w:val="32"/>
        </w:rPr>
        <w:t>（二）单片机应用技术</w:t>
      </w:r>
    </w:p>
    <w:p w14:paraId="5561316B">
      <w:pPr>
        <w:pStyle w:val="2"/>
        <w:widowControl/>
        <w:spacing w:beforeAutospacing="0" w:afterAutospacing="0"/>
        <w:ind w:firstLine="420"/>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第1章 单片机及其开发环境</w:t>
      </w:r>
    </w:p>
    <w:p w14:paraId="018E366F">
      <w:pPr>
        <w:pStyle w:val="2"/>
        <w:widowControl/>
        <w:spacing w:beforeAutospacing="0" w:afterAutospacing="0"/>
        <w:ind w:firstLine="420"/>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1.知识点： Keil Vision5集成开发环境、 51单片机的在线编程与在线仿真；</w:t>
      </w:r>
    </w:p>
    <w:p w14:paraId="6BBFB6A5">
      <w:pPr>
        <w:pStyle w:val="2"/>
        <w:widowControl/>
        <w:spacing w:beforeAutospacing="0" w:afterAutospacing="0"/>
        <w:ind w:firstLine="420"/>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2.考核要求：掌握Keil Vision5软件开发过程；掌握常见的调试程序的方法。</w:t>
      </w:r>
    </w:p>
    <w:p w14:paraId="7F76A3F8">
      <w:pPr>
        <w:pStyle w:val="2"/>
        <w:widowControl/>
        <w:spacing w:beforeAutospacing="0" w:afterAutospacing="0"/>
        <w:ind w:firstLine="420"/>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第2章 单片机硬件系统</w:t>
      </w:r>
    </w:p>
    <w:p w14:paraId="2FB1CDD1">
      <w:pPr>
        <w:pStyle w:val="2"/>
        <w:widowControl/>
        <w:spacing w:beforeAutospacing="0" w:afterAutospacing="0"/>
        <w:ind w:firstLine="420"/>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1.知识点：51单片机资源、引脚功能、内部结构、存储结构、并行 I/O 口、时钟与复位</w:t>
      </w:r>
    </w:p>
    <w:p w14:paraId="6F35069E">
      <w:pPr>
        <w:pStyle w:val="2"/>
        <w:widowControl/>
        <w:spacing w:beforeAutospacing="0" w:afterAutospacing="0"/>
        <w:ind w:firstLine="420"/>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2.考核要求：了解51系列单片机引脚功能；掌握51单片机的基本结构；掌握单片机内部存储器的空间与分配；掌握单片机I/O 口的使用；了解51单片机的时钟电路、复位电路。</w:t>
      </w:r>
    </w:p>
    <w:p w14:paraId="79516302">
      <w:pPr>
        <w:pStyle w:val="2"/>
        <w:widowControl/>
        <w:spacing w:beforeAutospacing="0" w:afterAutospacing="0"/>
        <w:ind w:firstLine="420"/>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第</w:t>
      </w:r>
      <w:r>
        <w:rPr>
          <w:rFonts w:hint="eastAsia" w:ascii="仿宋_GB2312" w:hAnsi="仿宋_GB2312" w:eastAsia="仿宋_GB2312" w:cs="仿宋_GB2312"/>
          <w:color w:val="333333"/>
          <w:sz w:val="32"/>
          <w:szCs w:val="32"/>
          <w:lang w:val="en-US" w:eastAsia="zh-CN"/>
        </w:rPr>
        <w:t>3</w:t>
      </w:r>
      <w:r>
        <w:rPr>
          <w:rFonts w:hint="eastAsia" w:ascii="仿宋_GB2312" w:hAnsi="仿宋_GB2312" w:eastAsia="仿宋_GB2312" w:cs="仿宋_GB2312"/>
          <w:color w:val="333333"/>
          <w:sz w:val="32"/>
          <w:szCs w:val="32"/>
        </w:rPr>
        <w:t>章</w:t>
      </w:r>
      <w:r>
        <w:rPr>
          <w:rFonts w:hint="eastAsia" w:ascii="仿宋_GB2312" w:hAnsi="仿宋_GB2312" w:eastAsia="仿宋_GB2312" w:cs="仿宋_GB2312"/>
          <w:color w:val="333333"/>
          <w:sz w:val="32"/>
          <w:szCs w:val="32"/>
          <w:lang w:val="en-US" w:eastAsia="zh-CN"/>
        </w:rPr>
        <w:t xml:space="preserve"> </w:t>
      </w:r>
      <w:r>
        <w:rPr>
          <w:rFonts w:hint="eastAsia" w:ascii="仿宋_GB2312" w:hAnsi="仿宋_GB2312" w:eastAsia="仿宋_GB2312" w:cs="仿宋_GB2312"/>
          <w:color w:val="333333"/>
          <w:sz w:val="32"/>
          <w:szCs w:val="32"/>
        </w:rPr>
        <w:t>C51程序设计基础</w:t>
      </w:r>
    </w:p>
    <w:p w14:paraId="36DD7CE3">
      <w:pPr>
        <w:pStyle w:val="2"/>
        <w:widowControl/>
        <w:spacing w:beforeAutospacing="0" w:afterAutospacing="0"/>
        <w:ind w:firstLine="420"/>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1.知识点：C51的程序结构、C51的数据类型及运算符、C51的函数、C51程序设计</w:t>
      </w:r>
    </w:p>
    <w:p w14:paraId="2EDB955B">
      <w:pPr>
        <w:pStyle w:val="2"/>
        <w:widowControl/>
        <w:spacing w:beforeAutospacing="0" w:afterAutospacing="0"/>
        <w:ind w:firstLine="420"/>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2.考核要求：掌握C51的程序结构；掌握的数据类型及运算符；掌握C51函数、子程序的编写方法和参数如何传递；掌握C51程序设计方法。</w:t>
      </w:r>
    </w:p>
    <w:p w14:paraId="68E6A3BF">
      <w:pPr>
        <w:pStyle w:val="2"/>
        <w:widowControl/>
        <w:spacing w:beforeAutospacing="0" w:afterAutospacing="0"/>
        <w:ind w:firstLine="420"/>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第</w:t>
      </w:r>
      <w:r>
        <w:rPr>
          <w:rFonts w:hint="eastAsia" w:ascii="仿宋_GB2312" w:hAnsi="仿宋_GB2312" w:eastAsia="仿宋_GB2312" w:cs="仿宋_GB2312"/>
          <w:color w:val="333333"/>
          <w:sz w:val="32"/>
          <w:szCs w:val="32"/>
          <w:lang w:val="en-US" w:eastAsia="zh-CN"/>
        </w:rPr>
        <w:t>4</w:t>
      </w:r>
      <w:r>
        <w:rPr>
          <w:rFonts w:hint="eastAsia" w:ascii="仿宋_GB2312" w:hAnsi="仿宋_GB2312" w:eastAsia="仿宋_GB2312" w:cs="仿宋_GB2312"/>
          <w:color w:val="333333"/>
          <w:sz w:val="32"/>
          <w:szCs w:val="32"/>
        </w:rPr>
        <w:t>章 定时/计数器</w:t>
      </w:r>
    </w:p>
    <w:p w14:paraId="5CC520CD">
      <w:pPr>
        <w:pStyle w:val="2"/>
        <w:widowControl/>
        <w:spacing w:beforeAutospacing="0" w:afterAutospacing="0"/>
        <w:ind w:firstLine="420"/>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1.知识点：定时器/计数器及其应用</w:t>
      </w:r>
    </w:p>
    <w:p w14:paraId="27B931D0">
      <w:pPr>
        <w:pStyle w:val="2"/>
        <w:widowControl/>
        <w:spacing w:beforeAutospacing="0" w:afterAutospacing="0"/>
        <w:ind w:firstLine="420"/>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2.考核要求：掌握51系列单片机的定时器/计数器的结构、工作原理及应用；</w:t>
      </w:r>
    </w:p>
    <w:p w14:paraId="0C5EC67E">
      <w:pPr>
        <w:pStyle w:val="2"/>
        <w:widowControl/>
        <w:spacing w:beforeAutospacing="0" w:afterAutospacing="0"/>
        <w:ind w:firstLine="420"/>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第</w:t>
      </w:r>
      <w:r>
        <w:rPr>
          <w:rFonts w:hint="eastAsia" w:ascii="仿宋_GB2312" w:hAnsi="仿宋_GB2312" w:eastAsia="仿宋_GB2312" w:cs="仿宋_GB2312"/>
          <w:color w:val="333333"/>
          <w:sz w:val="32"/>
          <w:szCs w:val="32"/>
          <w:lang w:val="en-US" w:eastAsia="zh-CN"/>
        </w:rPr>
        <w:t>5</w:t>
      </w:r>
      <w:r>
        <w:rPr>
          <w:rFonts w:hint="eastAsia" w:ascii="仿宋_GB2312" w:hAnsi="仿宋_GB2312" w:eastAsia="仿宋_GB2312" w:cs="仿宋_GB2312"/>
          <w:color w:val="333333"/>
          <w:sz w:val="32"/>
          <w:szCs w:val="32"/>
        </w:rPr>
        <w:t>章 中断系统</w:t>
      </w:r>
    </w:p>
    <w:p w14:paraId="4BBC0063">
      <w:pPr>
        <w:pStyle w:val="2"/>
        <w:widowControl/>
        <w:spacing w:beforeAutospacing="0" w:afterAutospacing="0"/>
        <w:ind w:firstLine="420"/>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1.知识点：中断系统及其应用</w:t>
      </w:r>
    </w:p>
    <w:p w14:paraId="10624FF9">
      <w:pPr>
        <w:pStyle w:val="2"/>
        <w:widowControl/>
        <w:spacing w:beforeAutospacing="0" w:afterAutospacing="0"/>
        <w:ind w:firstLine="420"/>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2.考核要求：掌握51系列单片机的中断系统结构、处理过程及应用。</w:t>
      </w:r>
    </w:p>
    <w:p w14:paraId="0C214894">
      <w:pPr>
        <w:pStyle w:val="2"/>
        <w:widowControl/>
        <w:spacing w:beforeAutospacing="0" w:afterAutospacing="0"/>
        <w:ind w:firstLine="420"/>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第</w:t>
      </w:r>
      <w:r>
        <w:rPr>
          <w:rFonts w:hint="eastAsia" w:ascii="仿宋_GB2312" w:hAnsi="仿宋_GB2312" w:eastAsia="仿宋_GB2312" w:cs="仿宋_GB2312"/>
          <w:color w:val="333333"/>
          <w:sz w:val="32"/>
          <w:szCs w:val="32"/>
          <w:lang w:val="en-US" w:eastAsia="zh-CN"/>
        </w:rPr>
        <w:t>6</w:t>
      </w:r>
      <w:bookmarkStart w:id="0" w:name="_GoBack"/>
      <w:bookmarkEnd w:id="0"/>
      <w:r>
        <w:rPr>
          <w:rFonts w:hint="eastAsia" w:ascii="仿宋_GB2312" w:hAnsi="仿宋_GB2312" w:eastAsia="仿宋_GB2312" w:cs="仿宋_GB2312"/>
          <w:color w:val="333333"/>
          <w:sz w:val="32"/>
          <w:szCs w:val="32"/>
        </w:rPr>
        <w:t>章 人机交互接口设计</w:t>
      </w:r>
    </w:p>
    <w:p w14:paraId="0E48CEAC">
      <w:pPr>
        <w:pStyle w:val="2"/>
        <w:widowControl/>
        <w:spacing w:beforeAutospacing="0" w:afterAutospacing="0"/>
        <w:ind w:firstLine="420"/>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1.知识点：键盘和显示器接口技术</w:t>
      </w:r>
    </w:p>
    <w:p w14:paraId="33E5D511">
      <w:pPr>
        <w:pStyle w:val="2"/>
        <w:widowControl/>
        <w:spacing w:beforeAutospacing="0" w:afterAutospacing="0"/>
        <w:ind w:firstLine="420"/>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2.考核要求：掌握LED、数码管接口技术；掌握LED矩阵，矩阵键盘原理及接口技术。</w:t>
      </w:r>
    </w:p>
    <w:p w14:paraId="78D3A152">
      <w:pPr>
        <w:pStyle w:val="2"/>
        <w:widowControl/>
        <w:spacing w:beforeAutospacing="0" w:afterAutospacing="0"/>
        <w:ind w:firstLine="420"/>
        <w:textAlignment w:val="baseline"/>
        <w:rPr>
          <w:rFonts w:hint="eastAsia" w:ascii="楷体" w:hAnsi="楷体" w:eastAsia="楷体" w:cs="楷体"/>
          <w:b/>
          <w:bCs/>
          <w:color w:val="333333"/>
          <w:sz w:val="32"/>
          <w:szCs w:val="32"/>
        </w:rPr>
      </w:pPr>
      <w:r>
        <w:rPr>
          <w:rFonts w:hint="eastAsia" w:ascii="楷体" w:hAnsi="楷体" w:eastAsia="楷体" w:cs="楷体"/>
          <w:b/>
          <w:bCs/>
          <w:color w:val="333333"/>
          <w:sz w:val="32"/>
          <w:szCs w:val="32"/>
        </w:rPr>
        <w:t>（三）面向对象程序设计（机试）</w:t>
      </w:r>
    </w:p>
    <w:p w14:paraId="31CBA875">
      <w:pPr>
        <w:pStyle w:val="2"/>
        <w:widowControl/>
        <w:spacing w:beforeAutospacing="0" w:afterAutospacing="0"/>
        <w:ind w:firstLine="42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1.知识点：</w:t>
      </w:r>
      <w:r>
        <w:rPr>
          <w:rFonts w:hint="eastAsia" w:ascii="仿宋_GB2312" w:hAnsi="仿宋_GB2312" w:eastAsia="仿宋_GB2312" w:cs="仿宋_GB2312"/>
          <w:sz w:val="32"/>
          <w:szCs w:val="32"/>
        </w:rPr>
        <w:t>Java程序的基本格式；Java的方法：方法的定义和调用，方法的重载；数组：数组的概念、声明和创建，数组的属性和访问；面向对象的思想；类和对象的概念，类的定义与作用，对象的创建与使用，构造器，this关键字的使用；访问权限控制：访问控制权限（private、default、protected、public）；Java的封装性：封装的概念与特性以及如何实现封装；static关键字：静态属性，静态方法和静态代码块；Java的继承性：类继承的规则，子类实例化的过程，super关键字的使用，方法重写；Java的多态性：引用类型之间的转换，多态的概念，多态的体现。</w:t>
      </w:r>
    </w:p>
    <w:p w14:paraId="3B19E075">
      <w:pPr>
        <w:pStyle w:val="2"/>
        <w:widowControl/>
        <w:spacing w:beforeAutospacing="0" w:afterAutospacing="0"/>
        <w:ind w:firstLine="42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2.考核要求：</w:t>
      </w:r>
      <w:r>
        <w:rPr>
          <w:rFonts w:hint="eastAsia" w:ascii="仿宋_GB2312" w:hAnsi="仿宋_GB2312" w:eastAsia="仿宋_GB2312" w:cs="仿宋_GB2312"/>
          <w:sz w:val="32"/>
          <w:szCs w:val="32"/>
        </w:rPr>
        <w:t>掌握Java程序的基本结构；掌握Java选择结构（if语句、switch语句）和循环结构（for语句、while语句、do-while语句）的具体实现；掌握Java跳转语句（break语句、continue语句）的使用；掌握Java面向对象程序设计的特点和基本概念；掌握继承和多态的概念和应用；掌握接口的声明和实现；掌握包的声明、包与类的引入；掌握Java类库常用类的使用。</w:t>
      </w:r>
    </w:p>
    <w:p w14:paraId="2887BE05">
      <w:pPr>
        <w:pStyle w:val="2"/>
        <w:widowControl/>
        <w:spacing w:beforeAutospacing="0" w:afterAutospacing="0"/>
        <w:ind w:firstLine="42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3.说明：该科目为专业操作技能考核，专业操作技能主要考查内容是Java程序控制结构(包括分支结构、循环结构)、Java面向对象程序设计、输入输出这三部分内容。</w:t>
      </w:r>
    </w:p>
    <w:p w14:paraId="2FA59B93">
      <w:pPr>
        <w:pStyle w:val="2"/>
        <w:widowControl/>
        <w:spacing w:beforeAutospacing="0" w:afterAutospacing="0"/>
        <w:ind w:firstLine="420"/>
        <w:textAlignment w:val="baseline"/>
        <w:rPr>
          <w:rFonts w:hint="eastAsia" w:ascii="黑体" w:hAnsi="黑体" w:eastAsia="黑体" w:cs="黑体"/>
          <w:color w:val="333333"/>
          <w:sz w:val="32"/>
          <w:szCs w:val="32"/>
        </w:rPr>
      </w:pPr>
      <w:r>
        <w:rPr>
          <w:rFonts w:hint="eastAsia" w:ascii="黑体" w:hAnsi="黑体" w:eastAsia="黑体" w:cs="黑体"/>
          <w:color w:val="333333"/>
          <w:sz w:val="32"/>
          <w:szCs w:val="32"/>
        </w:rPr>
        <w:t>三、试题难易程度</w:t>
      </w:r>
    </w:p>
    <w:p w14:paraId="4656809F">
      <w:pPr>
        <w:pStyle w:val="2"/>
        <w:widowControl/>
        <w:spacing w:beforeAutospacing="0" w:afterAutospacing="0"/>
        <w:ind w:firstLine="420"/>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较容易题 约30%</w:t>
      </w:r>
    </w:p>
    <w:p w14:paraId="2A183A66">
      <w:pPr>
        <w:pStyle w:val="2"/>
        <w:widowControl/>
        <w:spacing w:beforeAutospacing="0" w:afterAutospacing="0"/>
        <w:ind w:firstLine="420"/>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中等难度题 约50%</w:t>
      </w:r>
    </w:p>
    <w:p w14:paraId="14960EB9">
      <w:pPr>
        <w:pStyle w:val="2"/>
        <w:widowControl/>
        <w:spacing w:beforeAutospacing="0" w:afterAutospacing="0"/>
        <w:ind w:firstLine="420"/>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较难题 约20%</w:t>
      </w:r>
    </w:p>
    <w:p w14:paraId="65994729">
      <w:pPr>
        <w:pStyle w:val="2"/>
        <w:widowControl/>
        <w:spacing w:beforeAutospacing="0" w:afterAutospacing="0"/>
        <w:ind w:firstLine="420"/>
        <w:textAlignment w:val="baseline"/>
        <w:rPr>
          <w:rFonts w:hint="eastAsia" w:ascii="黑体" w:hAnsi="黑体" w:eastAsia="黑体" w:cs="黑体"/>
          <w:color w:val="333333"/>
          <w:sz w:val="32"/>
          <w:szCs w:val="32"/>
        </w:rPr>
      </w:pPr>
      <w:r>
        <w:rPr>
          <w:rFonts w:hint="eastAsia" w:ascii="黑体" w:hAnsi="黑体" w:eastAsia="黑体" w:cs="黑体"/>
          <w:color w:val="333333"/>
          <w:sz w:val="32"/>
          <w:szCs w:val="32"/>
        </w:rPr>
        <w:t>四、说明</w:t>
      </w:r>
    </w:p>
    <w:p w14:paraId="03B6E7BC">
      <w:pPr>
        <w:pStyle w:val="2"/>
        <w:widowControl/>
        <w:spacing w:beforeAutospacing="0" w:afterAutospacing="0"/>
        <w:ind w:firstLine="42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试卷满分为450分。《数字逻辑电路基础》、《单片机应用技术》科目采取闭卷、笔试的方式，</w:t>
      </w:r>
      <w:r>
        <w:rPr>
          <w:rFonts w:hint="eastAsia" w:ascii="仿宋_GB2312" w:hAnsi="仿宋_GB2312" w:eastAsia="仿宋_GB2312" w:cs="仿宋_GB2312"/>
          <w:sz w:val="32"/>
          <w:szCs w:val="32"/>
          <w:lang w:val="en-US" w:eastAsia="zh-CN"/>
        </w:rPr>
        <w:t>各</w:t>
      </w:r>
      <w:r>
        <w:rPr>
          <w:rFonts w:hint="eastAsia" w:ascii="仿宋_GB2312" w:hAnsi="仿宋_GB2312" w:eastAsia="仿宋_GB2312" w:cs="仿宋_GB2312"/>
          <w:sz w:val="32"/>
          <w:szCs w:val="32"/>
        </w:rPr>
        <w:t>试卷满分 150 分，</w:t>
      </w:r>
      <w:r>
        <w:rPr>
          <w:rFonts w:hint="eastAsia" w:ascii="仿宋_GB2312" w:hAnsi="仿宋_GB2312" w:eastAsia="仿宋_GB2312" w:cs="仿宋_GB2312"/>
          <w:sz w:val="32"/>
          <w:szCs w:val="32"/>
          <w:lang w:val="en-US" w:eastAsia="zh-CN"/>
        </w:rPr>
        <w:t>各</w:t>
      </w:r>
      <w:r>
        <w:rPr>
          <w:rFonts w:hint="eastAsia" w:ascii="仿宋_GB2312" w:hAnsi="仿宋_GB2312" w:eastAsia="仿宋_GB2312" w:cs="仿宋_GB2312"/>
          <w:sz w:val="32"/>
          <w:szCs w:val="32"/>
        </w:rPr>
        <w:t>考试时长 120 分钟；《面向对象程序设计》科目采取闭卷、机试的方式，试卷满分 150 分，考试时长 90分钟。</w:t>
      </w:r>
    </w:p>
    <w:p w14:paraId="3C4E6043">
      <w:pPr>
        <w:pStyle w:val="2"/>
        <w:widowControl/>
        <w:spacing w:beforeAutospacing="0" w:afterAutospacing="0"/>
        <w:ind w:firstLine="420"/>
        <w:textAlignment w:val="baseline"/>
        <w:rPr>
          <w:rFonts w:hint="eastAsia" w:ascii="黑体" w:hAnsi="黑体" w:eastAsia="黑体" w:cs="黑体"/>
          <w:color w:val="333333"/>
          <w:sz w:val="32"/>
          <w:szCs w:val="32"/>
        </w:rPr>
      </w:pPr>
      <w:r>
        <w:rPr>
          <w:rFonts w:hint="eastAsia" w:ascii="黑体" w:hAnsi="黑体" w:eastAsia="黑体" w:cs="黑体"/>
          <w:color w:val="333333"/>
          <w:sz w:val="32"/>
          <w:szCs w:val="32"/>
        </w:rPr>
        <w:t>五、参考书目</w:t>
      </w:r>
    </w:p>
    <w:p w14:paraId="26098725">
      <w:pPr>
        <w:pStyle w:val="2"/>
        <w:widowControl/>
        <w:spacing w:beforeAutospacing="0" w:afterAutospacing="0"/>
        <w:ind w:firstLine="42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1.《数字电子技术基础》（第3版），杨志忠等，高等教育出版社，2019年12月</w:t>
      </w:r>
    </w:p>
    <w:p w14:paraId="56F3C908">
      <w:pPr>
        <w:pStyle w:val="2"/>
        <w:widowControl/>
        <w:spacing w:beforeAutospacing="0" w:afterAutospacing="0"/>
        <w:ind w:firstLine="42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2.《单片机原理与应用》（第4版），李晓林等，电子工业出版社，2020年1月</w:t>
      </w:r>
    </w:p>
    <w:p w14:paraId="3173400F">
      <w:pPr>
        <w:pStyle w:val="2"/>
        <w:widowControl/>
        <w:spacing w:beforeAutospacing="0" w:afterAutospacing="0"/>
        <w:ind w:firstLine="42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3.《Java应用开发与实践》（第1版），王飞雪等，西安电子科技大学出版社，2020年8月</w:t>
      </w:r>
    </w:p>
    <w:p w14:paraId="00EAAC91">
      <w:pPr>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xZDUzYzA4NzY0MDJiOTVkMTZhNTVlYzUxNjcyMmUifQ=="/>
  </w:docVars>
  <w:rsids>
    <w:rsidRoot w:val="00AC1B5D"/>
    <w:rsid w:val="00467BBC"/>
    <w:rsid w:val="00AC1B5D"/>
    <w:rsid w:val="0402342B"/>
    <w:rsid w:val="041577A9"/>
    <w:rsid w:val="0650347B"/>
    <w:rsid w:val="0DF74240"/>
    <w:rsid w:val="13925F6C"/>
    <w:rsid w:val="13C62793"/>
    <w:rsid w:val="157E2072"/>
    <w:rsid w:val="188B5D59"/>
    <w:rsid w:val="1ADA2FC8"/>
    <w:rsid w:val="1D047E88"/>
    <w:rsid w:val="1F65114A"/>
    <w:rsid w:val="1FE677E9"/>
    <w:rsid w:val="20BB11A5"/>
    <w:rsid w:val="24925997"/>
    <w:rsid w:val="2BCE4E22"/>
    <w:rsid w:val="2CBB0752"/>
    <w:rsid w:val="300C790B"/>
    <w:rsid w:val="31423088"/>
    <w:rsid w:val="35C552AD"/>
    <w:rsid w:val="3C243C4B"/>
    <w:rsid w:val="3CC90E43"/>
    <w:rsid w:val="3D480508"/>
    <w:rsid w:val="410D51C5"/>
    <w:rsid w:val="46023470"/>
    <w:rsid w:val="46244F73"/>
    <w:rsid w:val="462A4554"/>
    <w:rsid w:val="4D1E50AE"/>
    <w:rsid w:val="53CB4126"/>
    <w:rsid w:val="56411B07"/>
    <w:rsid w:val="59011144"/>
    <w:rsid w:val="5B810518"/>
    <w:rsid w:val="627F63C9"/>
    <w:rsid w:val="6C691082"/>
    <w:rsid w:val="6D002777"/>
    <w:rsid w:val="6DA85BDA"/>
    <w:rsid w:val="6DDC5565"/>
    <w:rsid w:val="732A2866"/>
    <w:rsid w:val="774A00A1"/>
    <w:rsid w:val="77F77310"/>
    <w:rsid w:val="7C8C43A1"/>
    <w:rsid w:val="7ED763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2184</Words>
  <Characters>2424</Characters>
  <Lines>17</Lines>
  <Paragraphs>5</Paragraphs>
  <TotalTime>1</TotalTime>
  <ScaleCrop>false</ScaleCrop>
  <LinksUpToDate>false</LinksUpToDate>
  <CharactersWithSpaces>2452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2023-08-14T02:59:00Z</dcterms:created>
  <dc:creator>bbjuc</dc:creator>
  <cp:lastModifiedBy>欧朝超</cp:lastModifiedBy>
  <dcterms:modified xsi:type="dcterms:W3CDTF">2024-12-02T00:25:04Z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BFFABF120A5C488D9E4F05C2B6648842</vt:lpwstr>
  </property>
</Properties>
</file>